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5C745D" w14:textId="77777777" w:rsidR="006D1EA1" w:rsidRDefault="00805A2C">
      <w:pPr>
        <w:spacing w:after="0"/>
        <w:ind w:left="-4" w:hanging="10"/>
      </w:pPr>
      <w:bookmarkStart w:id="0" w:name="_GoBack"/>
      <w:bookmarkEnd w:id="0"/>
      <w:r>
        <w:t xml:space="preserve">International Studies </w:t>
      </w:r>
    </w:p>
    <w:p w14:paraId="68E8CB4E" w14:textId="77777777" w:rsidR="006D1EA1" w:rsidRDefault="00805A2C">
      <w:pPr>
        <w:spacing w:after="0"/>
        <w:ind w:left="-4" w:hanging="10"/>
      </w:pPr>
      <w:r>
        <w:t xml:space="preserve">355 North Jordan Ave, GA 1020 </w:t>
      </w:r>
    </w:p>
    <w:p w14:paraId="45CC6007" w14:textId="77777777" w:rsidR="006D1EA1" w:rsidRDefault="00805A2C">
      <w:pPr>
        <w:spacing w:after="254"/>
        <w:ind w:left="-4" w:hanging="10"/>
      </w:pPr>
      <w:r>
        <w:t>812-856-1816</w:t>
      </w:r>
    </w:p>
    <w:p w14:paraId="4C8CCD93" w14:textId="77777777" w:rsidR="006D1EA1" w:rsidRDefault="00805A2C">
      <w:pPr>
        <w:spacing w:after="0"/>
        <w:ind w:left="101"/>
        <w:jc w:val="center"/>
      </w:pPr>
      <w:r>
        <w:rPr>
          <w:rFonts w:ascii="Times New Roman" w:eastAsia="Times New Roman" w:hAnsi="Times New Roman" w:cs="Times New Roman"/>
          <w:b/>
          <w:sz w:val="23"/>
        </w:rPr>
        <w:t xml:space="preserve">International Studies Honors Thesis </w:t>
      </w:r>
    </w:p>
    <w:p w14:paraId="50B762DC" w14:textId="77777777" w:rsidR="006D1EA1" w:rsidRDefault="00805A2C">
      <w:pPr>
        <w:spacing w:after="511"/>
        <w:ind w:left="103"/>
        <w:jc w:val="center"/>
      </w:pPr>
      <w:r>
        <w:rPr>
          <w:rFonts w:ascii="Times New Roman" w:eastAsia="Times New Roman" w:hAnsi="Times New Roman" w:cs="Times New Roman"/>
          <w:sz w:val="23"/>
        </w:rPr>
        <w:t xml:space="preserve">Instructions for the Thesis Director </w:t>
      </w:r>
    </w:p>
    <w:p w14:paraId="26585F53" w14:textId="77777777" w:rsidR="006D1EA1" w:rsidRDefault="00805A2C">
      <w:pPr>
        <w:pStyle w:val="Heading1"/>
        <w:ind w:left="-4" w:right="5779"/>
      </w:pPr>
      <w:r>
        <w:t xml:space="preserve">Overview </w:t>
      </w:r>
      <w:r>
        <w:rPr>
          <w:b w:val="0"/>
        </w:rPr>
        <w:t xml:space="preserve"> </w:t>
      </w:r>
    </w:p>
    <w:p w14:paraId="274DBEFB" w14:textId="77777777" w:rsidR="006D1EA1" w:rsidRDefault="00805A2C">
      <w:pPr>
        <w:spacing w:after="261" w:line="248" w:lineRule="auto"/>
        <w:ind w:left="11" w:hanging="10"/>
      </w:pPr>
      <w:r>
        <w:rPr>
          <w:rFonts w:ascii="Times New Roman" w:eastAsia="Times New Roman" w:hAnsi="Times New Roman" w:cs="Times New Roman"/>
          <w:sz w:val="23"/>
        </w:rPr>
        <w:t xml:space="preserve">In the senior year, students write a thesis or compose a project that integrates their thematic and regional concentrations. Students enroll in I-406, which is joint-listed with I-400. It is recommended that they enroll in one credit hour of INTL X-390 in </w:t>
      </w:r>
      <w:r>
        <w:rPr>
          <w:rFonts w:ascii="Times New Roman" w:eastAsia="Times New Roman" w:hAnsi="Times New Roman" w:cs="Times New Roman"/>
          <w:sz w:val="23"/>
        </w:rPr>
        <w:t xml:space="preserve">the semester prior to completing I-406. Students </w:t>
      </w:r>
      <w:r>
        <w:rPr>
          <w:rFonts w:ascii="Times New Roman" w:eastAsia="Times New Roman" w:hAnsi="Times New Roman" w:cs="Times New Roman"/>
        </w:rPr>
        <w:t>maintain a grade point average of at least 3.5 in the major and a 3.3 overall</w:t>
      </w:r>
      <w:r>
        <w:rPr>
          <w:rFonts w:ascii="Times New Roman" w:eastAsia="Times New Roman" w:hAnsi="Times New Roman" w:cs="Times New Roman"/>
          <w:sz w:val="23"/>
        </w:rPr>
        <w:t xml:space="preserve"> </w:t>
      </w:r>
    </w:p>
    <w:p w14:paraId="6CA47620" w14:textId="77777777" w:rsidR="006D1EA1" w:rsidRDefault="00805A2C">
      <w:pPr>
        <w:spacing w:after="0"/>
        <w:ind w:left="-4" w:right="5779" w:hanging="10"/>
      </w:pPr>
      <w:r>
        <w:rPr>
          <w:rFonts w:ascii="Times New Roman" w:eastAsia="Times New Roman" w:hAnsi="Times New Roman" w:cs="Times New Roman"/>
          <w:b/>
          <w:sz w:val="23"/>
        </w:rPr>
        <w:t>Responsibilities of the Honors Thesis Director</w:t>
      </w:r>
      <w:r>
        <w:rPr>
          <w:rFonts w:ascii="Times New Roman" w:eastAsia="Times New Roman" w:hAnsi="Times New Roman" w:cs="Times New Roman"/>
          <w:sz w:val="23"/>
        </w:rPr>
        <w:t xml:space="preserve"> The Honors Thesis Director: </w:t>
      </w:r>
    </w:p>
    <w:p w14:paraId="7C54ACBF" w14:textId="77777777" w:rsidR="006D1EA1" w:rsidRDefault="00805A2C">
      <w:pPr>
        <w:numPr>
          <w:ilvl w:val="0"/>
          <w:numId w:val="1"/>
        </w:numPr>
        <w:spacing w:after="10" w:line="248" w:lineRule="auto"/>
        <w:ind w:hanging="360"/>
      </w:pPr>
      <w:r>
        <w:rPr>
          <w:rFonts w:ascii="Times New Roman" w:eastAsia="Times New Roman" w:hAnsi="Times New Roman" w:cs="Times New Roman"/>
          <w:sz w:val="23"/>
        </w:rPr>
        <w:t xml:space="preserve">Meets with the student and identifies the viability </w:t>
      </w:r>
      <w:r>
        <w:rPr>
          <w:rFonts w:ascii="Times New Roman" w:eastAsia="Times New Roman" w:hAnsi="Times New Roman" w:cs="Times New Roman"/>
          <w:sz w:val="23"/>
        </w:rPr>
        <w:t>of the project/thesis</w:t>
      </w:r>
    </w:p>
    <w:p w14:paraId="577416CB" w14:textId="77777777" w:rsidR="006D1EA1" w:rsidRDefault="00805A2C">
      <w:pPr>
        <w:numPr>
          <w:ilvl w:val="0"/>
          <w:numId w:val="1"/>
        </w:numPr>
        <w:spacing w:after="10" w:line="248" w:lineRule="auto"/>
        <w:ind w:hanging="360"/>
      </w:pPr>
      <w:r>
        <w:rPr>
          <w:rFonts w:ascii="Times New Roman" w:eastAsia="Times New Roman" w:hAnsi="Times New Roman" w:cs="Times New Roman"/>
          <w:sz w:val="23"/>
        </w:rPr>
        <w:t>Chairs the Honors Thesis Committee that is comprised of the INTL Director of Undergraduate Studies and a third faculty who serves as the Reader</w:t>
      </w:r>
    </w:p>
    <w:p w14:paraId="1B9B49E2" w14:textId="77777777" w:rsidR="006D1EA1" w:rsidRDefault="00805A2C">
      <w:pPr>
        <w:numPr>
          <w:ilvl w:val="0"/>
          <w:numId w:val="1"/>
        </w:numPr>
        <w:spacing w:after="10" w:line="248" w:lineRule="auto"/>
        <w:ind w:hanging="360"/>
      </w:pPr>
      <w:r>
        <w:rPr>
          <w:rFonts w:ascii="Times New Roman" w:eastAsia="Times New Roman" w:hAnsi="Times New Roman" w:cs="Times New Roman"/>
          <w:sz w:val="23"/>
        </w:rPr>
        <w:t>Sets the defense date for the Honors Thesis in consultation with the student and committee</w:t>
      </w:r>
      <w:r>
        <w:rPr>
          <w:rFonts w:ascii="Times New Roman" w:eastAsia="Times New Roman" w:hAnsi="Times New Roman" w:cs="Times New Roman"/>
          <w:sz w:val="23"/>
        </w:rPr>
        <w:t xml:space="preserve"> members </w:t>
      </w:r>
      <w:r>
        <w:rPr>
          <w:rFonts w:ascii="Segoe UI Symbol" w:eastAsia="Segoe UI Symbol" w:hAnsi="Segoe UI Symbol" w:cs="Segoe UI Symbol"/>
          <w:sz w:val="23"/>
        </w:rPr>
        <w:t xml:space="preserve">• </w:t>
      </w:r>
      <w:r>
        <w:rPr>
          <w:rFonts w:ascii="Times New Roman" w:eastAsia="Times New Roman" w:hAnsi="Times New Roman" w:cs="Times New Roman"/>
          <w:sz w:val="23"/>
        </w:rPr>
        <w:t>May guide the student in INTL-X 390, Individual Readings</w:t>
      </w:r>
    </w:p>
    <w:p w14:paraId="2F6E184D" w14:textId="77777777" w:rsidR="006D1EA1" w:rsidRDefault="00805A2C">
      <w:pPr>
        <w:numPr>
          <w:ilvl w:val="1"/>
          <w:numId w:val="1"/>
        </w:numPr>
        <w:spacing w:after="6" w:line="249" w:lineRule="auto"/>
        <w:ind w:hanging="360"/>
      </w:pPr>
      <w:r>
        <w:rPr>
          <w:rFonts w:ascii="Times New Roman" w:eastAsia="Times New Roman" w:hAnsi="Times New Roman" w:cs="Times New Roman"/>
          <w:sz w:val="23"/>
        </w:rPr>
        <w:t xml:space="preserve">The result of </w:t>
      </w:r>
      <w:r>
        <w:rPr>
          <w:rFonts w:ascii="Times New Roman" w:eastAsia="Times New Roman" w:hAnsi="Times New Roman" w:cs="Times New Roman"/>
        </w:rPr>
        <w:t>INTL-X 390 could be an annotated bibliography or an outline for the proposed honors thesis (I406)</w:t>
      </w:r>
    </w:p>
    <w:p w14:paraId="2DA71A77" w14:textId="77777777" w:rsidR="006D1EA1" w:rsidRDefault="00805A2C">
      <w:pPr>
        <w:numPr>
          <w:ilvl w:val="0"/>
          <w:numId w:val="1"/>
        </w:numPr>
        <w:spacing w:after="10" w:line="248" w:lineRule="auto"/>
        <w:ind w:hanging="360"/>
      </w:pPr>
      <w:r>
        <w:rPr>
          <w:rFonts w:ascii="Times New Roman" w:eastAsia="Times New Roman" w:hAnsi="Times New Roman" w:cs="Times New Roman"/>
          <w:sz w:val="23"/>
        </w:rPr>
        <w:t>Supervises the progression of INTL-I406, Honors Capstone</w:t>
      </w:r>
    </w:p>
    <w:p w14:paraId="7EAF0E8F" w14:textId="77777777" w:rsidR="006D1EA1" w:rsidRDefault="00805A2C">
      <w:pPr>
        <w:numPr>
          <w:ilvl w:val="1"/>
          <w:numId w:val="1"/>
        </w:numPr>
        <w:spacing w:after="10" w:line="248" w:lineRule="auto"/>
        <w:ind w:hanging="360"/>
      </w:pPr>
      <w:r>
        <w:rPr>
          <w:rFonts w:ascii="Times New Roman" w:eastAsia="Times New Roman" w:hAnsi="Times New Roman" w:cs="Times New Roman"/>
          <w:sz w:val="23"/>
        </w:rPr>
        <w:t>Reviews the Introdu</w:t>
      </w:r>
      <w:r>
        <w:rPr>
          <w:rFonts w:ascii="Times New Roman" w:eastAsia="Times New Roman" w:hAnsi="Times New Roman" w:cs="Times New Roman"/>
          <w:sz w:val="23"/>
        </w:rPr>
        <w:t>ction and Bibliography</w:t>
      </w:r>
    </w:p>
    <w:p w14:paraId="1CCE8128" w14:textId="77777777" w:rsidR="006D1EA1" w:rsidRDefault="00805A2C">
      <w:pPr>
        <w:numPr>
          <w:ilvl w:val="1"/>
          <w:numId w:val="1"/>
        </w:numPr>
        <w:spacing w:after="10" w:line="248" w:lineRule="auto"/>
        <w:ind w:hanging="360"/>
      </w:pPr>
      <w:r>
        <w:rPr>
          <w:rFonts w:ascii="Times New Roman" w:eastAsia="Times New Roman" w:hAnsi="Times New Roman" w:cs="Times New Roman"/>
          <w:sz w:val="23"/>
        </w:rPr>
        <w:t>Comments on the Literature Review and Methodology</w:t>
      </w:r>
    </w:p>
    <w:p w14:paraId="393DA317" w14:textId="77777777" w:rsidR="006D1EA1" w:rsidRDefault="00805A2C">
      <w:pPr>
        <w:numPr>
          <w:ilvl w:val="1"/>
          <w:numId w:val="1"/>
        </w:numPr>
        <w:spacing w:after="10" w:line="248" w:lineRule="auto"/>
        <w:ind w:hanging="360"/>
      </w:pPr>
      <w:r>
        <w:rPr>
          <w:rFonts w:ascii="Times New Roman" w:eastAsia="Times New Roman" w:hAnsi="Times New Roman" w:cs="Times New Roman"/>
          <w:sz w:val="23"/>
        </w:rPr>
        <w:t>Comments on the rough draft</w:t>
      </w:r>
    </w:p>
    <w:p w14:paraId="0CA66EBE" w14:textId="77777777" w:rsidR="006D1EA1" w:rsidRDefault="00805A2C">
      <w:pPr>
        <w:numPr>
          <w:ilvl w:val="0"/>
          <w:numId w:val="1"/>
        </w:numPr>
        <w:spacing w:after="261" w:line="248" w:lineRule="auto"/>
        <w:ind w:hanging="360"/>
      </w:pPr>
      <w:r>
        <w:rPr>
          <w:rFonts w:ascii="Times New Roman" w:eastAsia="Times New Roman" w:hAnsi="Times New Roman" w:cs="Times New Roman"/>
          <w:sz w:val="23"/>
        </w:rPr>
        <w:t>Assigns the grade for INTL-I406 in consultation with the International Studies Director of Undergraduate Studies and the instructor of the Capstone joint-listed course</w:t>
      </w:r>
    </w:p>
    <w:p w14:paraId="67F32A24" w14:textId="77777777" w:rsidR="006D1EA1" w:rsidRDefault="00805A2C">
      <w:pPr>
        <w:pStyle w:val="Heading1"/>
        <w:ind w:left="-4" w:right="5779"/>
      </w:pPr>
      <w:r>
        <w:t xml:space="preserve">Responsibilities of the Student </w:t>
      </w:r>
    </w:p>
    <w:p w14:paraId="76A48CFA" w14:textId="77777777" w:rsidR="006D1EA1" w:rsidRDefault="00805A2C">
      <w:pPr>
        <w:numPr>
          <w:ilvl w:val="0"/>
          <w:numId w:val="2"/>
        </w:numPr>
        <w:spacing w:after="6" w:line="249" w:lineRule="auto"/>
        <w:ind w:hanging="360"/>
      </w:pPr>
      <w:r>
        <w:rPr>
          <w:rFonts w:ascii="Times New Roman" w:eastAsia="Times New Roman" w:hAnsi="Times New Roman" w:cs="Times New Roman"/>
        </w:rPr>
        <w:t>The student identifies a tentative topic that integrate</w:t>
      </w:r>
      <w:r>
        <w:rPr>
          <w:rFonts w:ascii="Times New Roman" w:eastAsia="Times New Roman" w:hAnsi="Times New Roman" w:cs="Times New Roman"/>
        </w:rPr>
        <w:t>s his or her International Studies thematic concentration and regional concentration</w:t>
      </w:r>
    </w:p>
    <w:p w14:paraId="21C15439" w14:textId="77777777" w:rsidR="006D1EA1" w:rsidRDefault="00805A2C">
      <w:pPr>
        <w:numPr>
          <w:ilvl w:val="0"/>
          <w:numId w:val="2"/>
        </w:numPr>
        <w:spacing w:after="6" w:line="249" w:lineRule="auto"/>
        <w:ind w:hanging="360"/>
      </w:pPr>
      <w:r>
        <w:rPr>
          <w:rFonts w:ascii="Times New Roman" w:eastAsia="Times New Roman" w:hAnsi="Times New Roman" w:cs="Times New Roman"/>
        </w:rPr>
        <w:t>The student creates a committee that consists of a thesis director, the International Studies Director of Undergraduate Studies, and the Reader</w:t>
      </w:r>
    </w:p>
    <w:p w14:paraId="10C8DCDC" w14:textId="77777777" w:rsidR="006D1EA1" w:rsidRDefault="00805A2C">
      <w:pPr>
        <w:numPr>
          <w:ilvl w:val="0"/>
          <w:numId w:val="2"/>
        </w:numPr>
        <w:spacing w:after="6" w:line="249" w:lineRule="auto"/>
        <w:ind w:hanging="360"/>
      </w:pPr>
      <w:r>
        <w:rPr>
          <w:rFonts w:ascii="Times New Roman" w:eastAsia="Times New Roman" w:hAnsi="Times New Roman" w:cs="Times New Roman"/>
        </w:rPr>
        <w:t>The student produces a seni</w:t>
      </w:r>
      <w:r>
        <w:rPr>
          <w:rFonts w:ascii="Times New Roman" w:eastAsia="Times New Roman" w:hAnsi="Times New Roman" w:cs="Times New Roman"/>
        </w:rPr>
        <w:t>or thesis of approximately 50 pages.</w:t>
      </w:r>
    </w:p>
    <w:p w14:paraId="04CDA8B6" w14:textId="77777777" w:rsidR="006D1EA1" w:rsidRDefault="00805A2C">
      <w:pPr>
        <w:numPr>
          <w:ilvl w:val="0"/>
          <w:numId w:val="2"/>
        </w:numPr>
        <w:spacing w:after="6" w:line="249" w:lineRule="auto"/>
        <w:ind w:hanging="360"/>
      </w:pPr>
      <w:r>
        <w:rPr>
          <w:rFonts w:ascii="Times New Roman" w:eastAsia="Times New Roman" w:hAnsi="Times New Roman" w:cs="Times New Roman"/>
        </w:rPr>
        <w:t>The student comes prepared to meetings and provides the thesis director with a reasonable amount of time to review the materials before meeting.</w:t>
      </w:r>
    </w:p>
    <w:p w14:paraId="60CDF7DA" w14:textId="77777777" w:rsidR="006D1EA1" w:rsidRDefault="00805A2C">
      <w:pPr>
        <w:numPr>
          <w:ilvl w:val="0"/>
          <w:numId w:val="2"/>
        </w:numPr>
        <w:spacing w:after="6" w:line="249" w:lineRule="auto"/>
        <w:ind w:hanging="360"/>
      </w:pPr>
      <w:r>
        <w:rPr>
          <w:rFonts w:ascii="Times New Roman" w:eastAsia="Times New Roman" w:hAnsi="Times New Roman" w:cs="Times New Roman"/>
        </w:rPr>
        <w:t>The student defends his or her thesis to the committee at the end of the I</w:t>
      </w:r>
      <w:r>
        <w:rPr>
          <w:rFonts w:ascii="Times New Roman" w:eastAsia="Times New Roman" w:hAnsi="Times New Roman" w:cs="Times New Roman"/>
        </w:rPr>
        <w:t>406 Honors Capstone class no later than December or May.</w:t>
      </w:r>
    </w:p>
    <w:p w14:paraId="58AA46B4" w14:textId="77777777" w:rsidR="006D1EA1" w:rsidRDefault="00805A2C">
      <w:pPr>
        <w:numPr>
          <w:ilvl w:val="0"/>
          <w:numId w:val="2"/>
        </w:numPr>
        <w:spacing w:after="481" w:line="249" w:lineRule="auto"/>
        <w:ind w:hanging="360"/>
      </w:pPr>
      <w:r>
        <w:rPr>
          <w:rFonts w:ascii="Times New Roman" w:eastAsia="Times New Roman" w:hAnsi="Times New Roman" w:cs="Times New Roman"/>
        </w:rPr>
        <w:t>The student earns an A- or better on the thesis to secure departmental Honors.</w:t>
      </w:r>
    </w:p>
    <w:p w14:paraId="17673F6F" w14:textId="77777777" w:rsidR="006D1EA1" w:rsidRDefault="00805A2C">
      <w:pPr>
        <w:spacing w:after="351" w:line="249" w:lineRule="auto"/>
        <w:ind w:left="1"/>
      </w:pPr>
      <w:r>
        <w:rPr>
          <w:rFonts w:ascii="Times New Roman" w:eastAsia="Times New Roman" w:hAnsi="Times New Roman" w:cs="Times New Roman"/>
        </w:rPr>
        <w:t>The Department of International Studies could not be successful without you. Thank you for your service to our students.</w:t>
      </w:r>
      <w:r>
        <w:rPr>
          <w:rFonts w:ascii="Times New Roman" w:eastAsia="Times New Roman" w:hAnsi="Times New Roman" w:cs="Times New Roman"/>
          <w:sz w:val="23"/>
        </w:rPr>
        <w:t xml:space="preserve"> </w:t>
      </w:r>
    </w:p>
    <w:p w14:paraId="6EF94935" w14:textId="77777777" w:rsidR="006D1EA1" w:rsidRDefault="00805A2C">
      <w:pPr>
        <w:spacing w:after="0"/>
        <w:ind w:left="1"/>
      </w:pPr>
      <w:r>
        <w:rPr>
          <w:rFonts w:ascii="Times New Roman" w:eastAsia="Times New Roman" w:hAnsi="Times New Roman" w:cs="Times New Roman"/>
          <w:i/>
          <w:sz w:val="24"/>
        </w:rPr>
        <w:t xml:space="preserve">Director of Undergraduate Studies </w:t>
      </w:r>
    </w:p>
    <w:sectPr w:rsidR="006D1EA1">
      <w:pgSz w:w="12240" w:h="16339"/>
      <w:pgMar w:top="1440" w:right="820" w:bottom="1440" w:left="7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213F2"/>
    <w:multiLevelType w:val="hybridMultilevel"/>
    <w:tmpl w:val="BC2ED0CC"/>
    <w:lvl w:ilvl="0" w:tplc="C72C5D4E">
      <w:start w:val="1"/>
      <w:numFmt w:val="bullet"/>
      <w:lvlText w:val="•"/>
      <w:lvlJc w:val="left"/>
      <w:pPr>
        <w:ind w:left="14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D7128672">
      <w:start w:val="1"/>
      <w:numFmt w:val="bullet"/>
      <w:lvlText w:val=""/>
      <w:lvlJc w:val="left"/>
      <w:pPr>
        <w:ind w:left="21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5546AE34">
      <w:start w:val="1"/>
      <w:numFmt w:val="bullet"/>
      <w:lvlText w:val="▪"/>
      <w:lvlJc w:val="left"/>
      <w:pPr>
        <w:ind w:left="28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949A81FE">
      <w:start w:val="1"/>
      <w:numFmt w:val="bullet"/>
      <w:lvlText w:val="•"/>
      <w:lvlJc w:val="left"/>
      <w:pPr>
        <w:ind w:left="36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66C8878E">
      <w:start w:val="1"/>
      <w:numFmt w:val="bullet"/>
      <w:lvlText w:val="o"/>
      <w:lvlJc w:val="left"/>
      <w:pPr>
        <w:ind w:left="43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B2503342">
      <w:start w:val="1"/>
      <w:numFmt w:val="bullet"/>
      <w:lvlText w:val="▪"/>
      <w:lvlJc w:val="left"/>
      <w:pPr>
        <w:ind w:left="50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E0362866">
      <w:start w:val="1"/>
      <w:numFmt w:val="bullet"/>
      <w:lvlText w:val="•"/>
      <w:lvlJc w:val="left"/>
      <w:pPr>
        <w:ind w:left="57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5A62E926">
      <w:start w:val="1"/>
      <w:numFmt w:val="bullet"/>
      <w:lvlText w:val="o"/>
      <w:lvlJc w:val="left"/>
      <w:pPr>
        <w:ind w:left="64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ECFE54DA">
      <w:start w:val="1"/>
      <w:numFmt w:val="bullet"/>
      <w:lvlText w:val="▪"/>
      <w:lvlJc w:val="left"/>
      <w:pPr>
        <w:ind w:left="72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8AC0C29"/>
    <w:multiLevelType w:val="hybridMultilevel"/>
    <w:tmpl w:val="712C3ED0"/>
    <w:lvl w:ilvl="0" w:tplc="0430EFF0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3A2CE6A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AE0A99E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9F4913C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530AF86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C48C93E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54A3502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8701D12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0FE9422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EA1"/>
    <w:rsid w:val="006D1EA1"/>
    <w:rsid w:val="00805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EA114F6"/>
  <w15:docId w15:val="{230B6DF7-C080-EF49-B39F-E0AC0688D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lang w:bidi="en-US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line="259" w:lineRule="auto"/>
      <w:ind w:left="111" w:hanging="10"/>
      <w:outlineLvl w:val="0"/>
    </w:pPr>
    <w:rPr>
      <w:rFonts w:ascii="Times New Roman" w:eastAsia="Times New Roman" w:hAnsi="Times New Roman" w:cs="Times New Roman"/>
      <w:b/>
      <w:color w:val="000000"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349</Words>
  <Characters>1990</Characters>
  <Application>Microsoft Office Word</Application>
  <DocSecurity>0</DocSecurity>
  <Lines>16</Lines>
  <Paragraphs>4</Paragraphs>
  <ScaleCrop>false</ScaleCrop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handout for honors mentors.doc</dc:title>
  <dc:subject/>
  <dc:creator>tbee</dc:creator>
  <cp:keywords/>
  <cp:lastModifiedBy>Microsoft Office User</cp:lastModifiedBy>
  <cp:revision>2</cp:revision>
  <dcterms:created xsi:type="dcterms:W3CDTF">2019-11-07T14:01:00Z</dcterms:created>
  <dcterms:modified xsi:type="dcterms:W3CDTF">2019-11-07T14:01:00Z</dcterms:modified>
</cp:coreProperties>
</file>